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09D0">
      <w:pPr>
        <w:rPr>
          <w:rFonts w:ascii="Times New Roman" w:hAnsi="Times New Roman" w:cs="Times New Roman"/>
          <w:sz w:val="28"/>
          <w:szCs w:val="28"/>
        </w:rPr>
      </w:pPr>
      <w:r>
        <w:t xml:space="preserve">25  </w:t>
      </w:r>
      <w:r w:rsidRPr="006909D0">
        <w:rPr>
          <w:rFonts w:ascii="Times New Roman" w:hAnsi="Times New Roman" w:cs="Times New Roman"/>
          <w:sz w:val="28"/>
          <w:szCs w:val="28"/>
        </w:rPr>
        <w:t>апреля 2019 года состоялось очере</w:t>
      </w:r>
      <w:r>
        <w:rPr>
          <w:rFonts w:ascii="Times New Roman" w:hAnsi="Times New Roman" w:cs="Times New Roman"/>
          <w:sz w:val="28"/>
          <w:szCs w:val="28"/>
        </w:rPr>
        <w:t xml:space="preserve">дное заседание территориальной избирательной комиссии города Каспийск. Вела его председатель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909D0" w:rsidRDefault="006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рассмотрели вопросы повестки дня " О школьном  и муниципальном ( городском) этапах олимпиады среди учащихся старших классов общеобразовательных организаций общего образования по вопросам избирательного права и избирательного процесса., "О городском конкурсе рисунков " Выборы в России"".</w:t>
      </w:r>
    </w:p>
    <w:p w:rsidR="006909D0" w:rsidRDefault="006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повестки дня была заслушана  информация председателя Комиссии Л. Перцевой. В обсуждении вопросов приняли участие члены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А.А.Мирзаханов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М.М.Магомедов.</w:t>
      </w:r>
    </w:p>
    <w:p w:rsidR="006909D0" w:rsidRPr="006909D0" w:rsidRDefault="006909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были приняты решения по обсуждаемым вопросам.</w:t>
      </w:r>
    </w:p>
    <w:sectPr w:rsidR="006909D0" w:rsidRPr="00690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909D0"/>
    <w:rsid w:val="00690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614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2019-05-06T07:59:00Z</dcterms:created>
  <dcterms:modified xsi:type="dcterms:W3CDTF">2019-05-06T08:06:00Z</dcterms:modified>
</cp:coreProperties>
</file>